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</w:p>
    <w:p w14:paraId="00000003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</w:t>
      </w:r>
    </w:p>
    <w:p w14:paraId="00000004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</w:t>
      </w:r>
    </w:p>
    <w:p w14:paraId="00000005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FINANZAS, INVERSIÓN Y ADMINISTRACIÓN DEL GOBIERNO DEL ESTADO DE GUANAJUATO.  CARRETERA GUANAJUATO-JUVENTINO ROSAS KM 9.5 COL. YERBABUENA GUANAJUATO, GTO. CP. 36250</w:t>
      </w:r>
      <w:bookmarkStart w:id="0" w:name="_GoBack"/>
      <w:bookmarkEnd w:id="0"/>
    </w:p>
    <w:p w14:paraId="00000006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</w:t>
      </w:r>
    </w:p>
    <w:p w14:paraId="00000007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PARA GARANTIZAR POR PARTE DE ______ (DATOS DE LA EMPRESA, NOMBRE, DOMICILIO Y RFC) EL EXACTO Y FIEL CUMPLIMIENTO DE LAS OBLIGACIONES DEL CONTRATO (NÚMERO DE CONTRATO), DEL CUAL DERIVAN (EL/LOS) PEDIDO (S) ________________, DE FECHA _____ (FECHA DE SUSCRIPCIÓN) DERIVADO DE LA LICITACIÓN/CDE/M3 XXXXXX PARA EL ADQUISICIÓN DE XXXXXXXX.</w:t>
      </w:r>
    </w:p>
    <w:p w14:paraId="00000008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00000009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REPRODUCIDAS COMO SI A LA LETRA SE INSERTARAN;</w:t>
      </w:r>
    </w:p>
    <w:p w14:paraId="0000000B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B) QUE LA FIANZA DEBERÁ ESTAR VIGENTE A PARTIR DE LA FIRMA DEL CONTRATO, DURANTE SU VIGENCIA Y HASTA POR UN AÑO MÁS CONTADO A PARTIR DEL CUMPLIMIENTO DEL MISMO;</w:t>
      </w:r>
    </w:p>
    <w:p w14:paraId="0000000C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SUBSTANCIACIÓN DE TODOS LOS RECURSOS LEGALES O JUICIOS QUE SE INTERPONGAN HASTA QUE SE DICTE RESOLUCIÓN DEFINITIVA POR AUTORIDAD COMPETENTE, Y QUE SU VIGENCIA SE PRORROGARÁ EN IGUAL TÉRMINO A LA PRÓRROGA DEL CONTRATO, EN CASO DE QUE SE SUSCRIBA UN CONVENIO MODIFICATORIO PARA EXTENDERLA, SIN QUE SEA NECESARIO EL CONSENTIMIENTO DE LA </w:t>
      </w:r>
      <w:r>
        <w:rPr>
          <w:rFonts w:ascii="Arial" w:eastAsia="Arial" w:hAnsi="Arial" w:cs="Arial"/>
        </w:rPr>
        <w:lastRenderedPageBreak/>
        <w:t>AFIANZADORA, DE FORMA TAL QUE SU VIGENCIA NO PODRÁ ACOTARSE EN RAZÓN DEL PLAZO DE EJECUCIÓN DEL CONTRATO PRINCIPAL O FUENTE DE LAS OBLIGACIONES, O CUALQUIER OTRA CIRCUNSTANCIA;</w:t>
      </w:r>
    </w:p>
    <w:p w14:paraId="0000000D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>UNA VEZ CUMPLIDAS A CABALIDAD TODAS LAS OBLIGACIONES ASUMIDAS A TRAVÉS DE ESTE INSTRUMENTO, PARA LO CUAL DEBERÁ MEDIAR PREVIA ACEPTACIÓN POR ESCRITO DEL ÁREA (S) SOLICITANTE (S);</w:t>
      </w:r>
    </w:p>
    <w:p w14:paraId="0000000E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>, EN LOS TÉRMINOS SEÑALADOS EN EL CONTRATO RESPECTIVO Y DEMÁS NORMATIVA APLICABLE; Y,</w:t>
      </w:r>
    </w:p>
    <w:p w14:paraId="00000010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A571E6" w:rsidRDefault="00456EAB" w:rsidP="00456EAB">
      <w:pPr>
        <w:spacing w:before="240" w:after="240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00000012" w14:textId="77777777" w:rsidR="00A571E6" w:rsidRDefault="00A571E6" w:rsidP="00A571E6">
      <w:pPr>
        <w:ind w:left="0" w:hanging="2"/>
        <w:jc w:val="both"/>
        <w:rPr>
          <w:rFonts w:ascii="Arial" w:eastAsia="Arial" w:hAnsi="Arial" w:cs="Arial"/>
          <w:b/>
        </w:rPr>
      </w:pPr>
    </w:p>
    <w:sectPr w:rsidR="00A571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F2235" w14:textId="77777777" w:rsidR="001531E3" w:rsidRDefault="001531E3" w:rsidP="0049436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8848FCE" w14:textId="77777777" w:rsidR="001531E3" w:rsidRDefault="001531E3" w:rsidP="004943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90784" w14:textId="77777777" w:rsidR="0049436C" w:rsidRDefault="0049436C" w:rsidP="0049436C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AF535" w14:textId="77777777" w:rsidR="0049436C" w:rsidRDefault="0049436C" w:rsidP="0049436C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956E8" w14:textId="77777777" w:rsidR="0049436C" w:rsidRDefault="0049436C" w:rsidP="0049436C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B5150" w14:textId="77777777" w:rsidR="001531E3" w:rsidRDefault="001531E3" w:rsidP="004943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826DF79" w14:textId="77777777" w:rsidR="001531E3" w:rsidRDefault="001531E3" w:rsidP="004943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AA121B" w14:textId="77777777" w:rsidR="0049436C" w:rsidRDefault="0049436C" w:rsidP="0049436C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7EC88" w14:textId="0A67BAD2" w:rsidR="0049436C" w:rsidRDefault="0049436C" w:rsidP="0049436C">
    <w:pPr>
      <w:pStyle w:val="Encabezado"/>
      <w:ind w:left="0" w:hanging="2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>
      <w:rPr>
        <w:rFonts w:ascii="Cambria" w:hAnsi="Cambria"/>
        <w:b/>
      </w:rPr>
      <w:t xml:space="preserve"> F</w:t>
    </w:r>
  </w:p>
  <w:p w14:paraId="1BA9E69D" w14:textId="77777777" w:rsidR="0049436C" w:rsidRPr="00C415CD" w:rsidRDefault="0049436C" w:rsidP="0049436C">
    <w:pPr>
      <w:ind w:left="0" w:hanging="2"/>
      <w:rPr>
        <w:rFonts w:ascii="Cambria" w:hAnsi="Cambria" w:cs="Arial"/>
        <w:b/>
        <w:sz w:val="20"/>
        <w:szCs w:val="20"/>
      </w:rPr>
    </w:pPr>
  </w:p>
  <w:p w14:paraId="6000DA44" w14:textId="77777777" w:rsidR="0049436C" w:rsidRPr="00C415CD" w:rsidRDefault="0049436C" w:rsidP="0049436C">
    <w:pPr>
      <w:ind w:left="0" w:hanging="2"/>
      <w:jc w:val="center"/>
      <w:rPr>
        <w:rFonts w:ascii="Cambria" w:hAnsi="Cambria"/>
      </w:rPr>
    </w:pPr>
    <w:r>
      <w:rPr>
        <w:rFonts w:ascii="Cambria" w:hAnsi="Cambria"/>
        <w:b/>
        <w:iCs/>
        <w:sz w:val="20"/>
        <w:szCs w:val="20"/>
      </w:rPr>
      <w:t>LICITACIÓN PÚBLICA NACIONAL MIXTA 40051001-013-21 (CAGEG-013/2021)</w:t>
    </w:r>
    <w:r w:rsidRPr="00C415CD">
      <w:rPr>
        <w:rFonts w:ascii="Cambria" w:hAnsi="Cambria"/>
        <w:b/>
        <w:iCs/>
        <w:sz w:val="20"/>
        <w:szCs w:val="20"/>
      </w:rPr>
      <w:t xml:space="preserve"> PARA LA ADQUISICIÓN </w:t>
    </w:r>
    <w:r>
      <w:rPr>
        <w:rFonts w:ascii="Cambria" w:hAnsi="Cambria"/>
        <w:b/>
        <w:iCs/>
        <w:sz w:val="20"/>
        <w:szCs w:val="20"/>
      </w:rPr>
      <w:t xml:space="preserve">DE AYUDAS SOCIALES A PERSONAS </w:t>
    </w:r>
  </w:p>
  <w:p w14:paraId="34BF91F7" w14:textId="77777777" w:rsidR="0049436C" w:rsidRDefault="0049436C" w:rsidP="0049436C">
    <w:pPr>
      <w:pStyle w:val="Encabezado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38884" w14:textId="77777777" w:rsidR="0049436C" w:rsidRDefault="0049436C" w:rsidP="0049436C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571E6"/>
    <w:rsid w:val="001531E3"/>
    <w:rsid w:val="00456EAB"/>
    <w:rsid w:val="0049436C"/>
    <w:rsid w:val="00A5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4943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436C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943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436C"/>
    <w:rPr>
      <w:position w:val="-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4943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436C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943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436C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yepbNK8oxXhOEzD45kMAn5V0rA==">AMUW2mXXY2k+fCaP2scpfULFk3MoyWEBLHV2hPIEZYKwO8ye6KwkgsHzEa/hWFbFlRM7FitVpbI4x886JvhgV445LUf1/OwqpEtQxmJrQ1L5vew2tB4PGxw=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DAINZU TANIVET HERRERA CASTILLO</cp:lastModifiedBy>
  <cp:revision>3</cp:revision>
  <dcterms:created xsi:type="dcterms:W3CDTF">2021-04-22T16:47:00Z</dcterms:created>
  <dcterms:modified xsi:type="dcterms:W3CDTF">2021-04-23T18:19:00Z</dcterms:modified>
</cp:coreProperties>
</file>